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96247" w14:textId="77777777" w:rsidR="00CA37AB" w:rsidRPr="00276D52" w:rsidRDefault="00CA37AB" w:rsidP="00CA37AB">
      <w:pPr>
        <w:jc w:val="center"/>
        <w:rPr>
          <w:b/>
          <w:sz w:val="28"/>
          <w:szCs w:val="28"/>
        </w:rPr>
      </w:pPr>
      <w:r w:rsidRPr="00276D52">
        <w:rPr>
          <w:b/>
          <w:sz w:val="28"/>
          <w:szCs w:val="28"/>
        </w:rPr>
        <w:t xml:space="preserve">Аннотация к рабочей программе </w:t>
      </w:r>
    </w:p>
    <w:p w14:paraId="1F5C1310" w14:textId="0CF11D2A" w:rsidR="00CA37AB" w:rsidRDefault="00CA37AB" w:rsidP="00CA37AB">
      <w:pPr>
        <w:jc w:val="center"/>
        <w:rPr>
          <w:b/>
          <w:sz w:val="28"/>
          <w:szCs w:val="28"/>
        </w:rPr>
      </w:pPr>
      <w:r w:rsidRPr="00276D52">
        <w:rPr>
          <w:b/>
          <w:sz w:val="28"/>
          <w:szCs w:val="28"/>
        </w:rPr>
        <w:t xml:space="preserve">по профессии </w:t>
      </w:r>
      <w:r w:rsidRPr="00555E5C">
        <w:rPr>
          <w:b/>
          <w:sz w:val="28"/>
          <w:szCs w:val="28"/>
        </w:rPr>
        <w:t>19524,15415</w:t>
      </w:r>
      <w:r>
        <w:rPr>
          <w:sz w:val="28"/>
          <w:szCs w:val="28"/>
        </w:rPr>
        <w:t xml:space="preserve"> </w:t>
      </w:r>
      <w:r w:rsidRPr="0022544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Овощевод</w:t>
      </w:r>
      <w:r w:rsidR="0088147F">
        <w:rPr>
          <w:b/>
          <w:sz w:val="28"/>
          <w:szCs w:val="28"/>
        </w:rPr>
        <w:t xml:space="preserve">, </w:t>
      </w:r>
      <w:bookmarkStart w:id="0" w:name="_GoBack"/>
      <w:bookmarkEnd w:id="0"/>
      <w:r>
        <w:rPr>
          <w:b/>
          <w:sz w:val="28"/>
          <w:szCs w:val="28"/>
        </w:rPr>
        <w:t>цветовод</w:t>
      </w:r>
      <w:r w:rsidRPr="00225448">
        <w:rPr>
          <w:b/>
          <w:sz w:val="28"/>
          <w:szCs w:val="28"/>
        </w:rPr>
        <w:t>»</w:t>
      </w:r>
    </w:p>
    <w:p w14:paraId="2A541B6A" w14:textId="77777777" w:rsidR="00CA37AB" w:rsidRDefault="00CA37AB" w:rsidP="00CA3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 профессионального обучения по рабочей профессии 19524, 15415 </w:t>
      </w:r>
      <w:r>
        <w:rPr>
          <w:b/>
          <w:sz w:val="28"/>
          <w:szCs w:val="28"/>
        </w:rPr>
        <w:t>«цветовод», «овощевод</w:t>
      </w:r>
      <w:r w:rsidRPr="00D123D7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направлена на приобретение слушателями профессиональных компетенций по рабочей профессии.</w:t>
      </w:r>
    </w:p>
    <w:p w14:paraId="77AC79BC" w14:textId="77777777" w:rsidR="00CA37AB" w:rsidRDefault="00CA37AB" w:rsidP="00CA3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B4CEA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предназначена для слушателей, не имевших ранее профессии рабочего, подготовлена и адаптирована для инвалидов по зрению в возрасте от 18 лет и осуществляется по очной форме обучения.</w:t>
      </w:r>
    </w:p>
    <w:p w14:paraId="2EC72566" w14:textId="77777777" w:rsidR="00CA37AB" w:rsidRDefault="00CA37AB" w:rsidP="00CA3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Перечень возможных сочетаний профессий рабочих по Общероссийскому классификатору профессий, должностей служащих и тарифных разрядов (ОК 16-94) при формировании ППКРС предусматривает квалификацию овощевод- цветовод.</w:t>
      </w:r>
    </w:p>
    <w:p w14:paraId="28F27686" w14:textId="77777777" w:rsidR="00CA37AB" w:rsidRDefault="00CA37AB" w:rsidP="00CA3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Цель обучения: приобретение слушателями профессиональных компетенций, получение квалификационного разряда по профессии рабочего.</w:t>
      </w:r>
    </w:p>
    <w:p w14:paraId="78B9BC8E" w14:textId="7C8B676C" w:rsidR="00CA37AB" w:rsidRDefault="00CA37AB" w:rsidP="00CA3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Нормативный срок освоения программы профессионального обучения по профессии «Цветовод</w:t>
      </w:r>
      <w:r w:rsidR="0088147F">
        <w:rPr>
          <w:sz w:val="28"/>
          <w:szCs w:val="28"/>
        </w:rPr>
        <w:t xml:space="preserve">, </w:t>
      </w:r>
      <w:r>
        <w:rPr>
          <w:sz w:val="28"/>
          <w:szCs w:val="28"/>
        </w:rPr>
        <w:t>овощевод» составляет 5 месяцев (720 часов) при очной форме обучения.</w:t>
      </w:r>
    </w:p>
    <w:p w14:paraId="0883978A" w14:textId="77777777" w:rsidR="00CA37AB" w:rsidRDefault="00CA37AB" w:rsidP="00CA3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Программа обучения по данному предмету состоит из 5 разделов, изучение которых рассчитано на 520 учебных часов:</w:t>
      </w:r>
    </w:p>
    <w:p w14:paraId="3B5937AA" w14:textId="77777777" w:rsidR="00CA37AB" w:rsidRDefault="00CA37AB" w:rsidP="00CA37AB">
      <w:pPr>
        <w:jc w:val="both"/>
        <w:rPr>
          <w:sz w:val="28"/>
          <w:szCs w:val="28"/>
        </w:rPr>
      </w:pPr>
      <w:r>
        <w:rPr>
          <w:sz w:val="28"/>
          <w:szCs w:val="28"/>
        </w:rPr>
        <w:t>1. Технические основы растениеводства;</w:t>
      </w:r>
    </w:p>
    <w:p w14:paraId="68B946E1" w14:textId="77777777" w:rsidR="00CA37AB" w:rsidRDefault="00CA37AB" w:rsidP="00CA37AB">
      <w:pPr>
        <w:jc w:val="both"/>
        <w:rPr>
          <w:sz w:val="28"/>
          <w:szCs w:val="28"/>
        </w:rPr>
      </w:pPr>
      <w:r>
        <w:rPr>
          <w:sz w:val="28"/>
          <w:szCs w:val="28"/>
        </w:rPr>
        <w:t>2. Инвентарь;</w:t>
      </w:r>
    </w:p>
    <w:p w14:paraId="26E10294" w14:textId="77777777" w:rsidR="00CA37AB" w:rsidRDefault="00CA37AB" w:rsidP="00CA37AB">
      <w:pPr>
        <w:jc w:val="both"/>
        <w:rPr>
          <w:sz w:val="28"/>
          <w:szCs w:val="28"/>
        </w:rPr>
      </w:pPr>
      <w:r>
        <w:rPr>
          <w:sz w:val="28"/>
          <w:szCs w:val="28"/>
        </w:rPr>
        <w:t>3. Классификация цветочных культур открытого грунта и их характеристика;</w:t>
      </w:r>
    </w:p>
    <w:p w14:paraId="212C9D44" w14:textId="77777777" w:rsidR="00CA37AB" w:rsidRDefault="00CA37AB" w:rsidP="00CA37AB">
      <w:pPr>
        <w:jc w:val="both"/>
        <w:rPr>
          <w:sz w:val="28"/>
          <w:szCs w:val="28"/>
        </w:rPr>
      </w:pPr>
      <w:r>
        <w:rPr>
          <w:sz w:val="28"/>
          <w:szCs w:val="28"/>
        </w:rPr>
        <w:t>4. Агротехнические основы овощеводства (технология возделывания);</w:t>
      </w:r>
    </w:p>
    <w:p w14:paraId="479A07B4" w14:textId="77777777" w:rsidR="00CA37AB" w:rsidRDefault="00CA37AB" w:rsidP="00CA37AB">
      <w:pPr>
        <w:jc w:val="both"/>
        <w:rPr>
          <w:sz w:val="28"/>
          <w:szCs w:val="28"/>
        </w:rPr>
      </w:pPr>
      <w:r>
        <w:rPr>
          <w:sz w:val="28"/>
          <w:szCs w:val="28"/>
        </w:rPr>
        <w:t>5. Агротехнические основы декоративного растениеводства.</w:t>
      </w:r>
    </w:p>
    <w:p w14:paraId="7B266199" w14:textId="1A00776C" w:rsidR="00CA37AB" w:rsidRDefault="00CA37AB" w:rsidP="00CA3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Программа </w:t>
      </w:r>
      <w:r w:rsidR="0088147F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практики составлена так, чтобы по ней можно было обучать непосредственно на рабочем месте в процессе выполнения инвалидами по зрению различных практических занятий.</w:t>
      </w:r>
    </w:p>
    <w:p w14:paraId="0A7B294A" w14:textId="77777777" w:rsidR="00CA37AB" w:rsidRDefault="00CA37AB" w:rsidP="00CA3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Слушатели, успешно сдавшие квалификационный экзамен, получают свидетельство установленного образца по данной рабочей профессии.</w:t>
      </w:r>
    </w:p>
    <w:p w14:paraId="31EBB55B" w14:textId="77777777" w:rsidR="00CA37AB" w:rsidRDefault="00CA37AB" w:rsidP="00CA37AB">
      <w:pPr>
        <w:jc w:val="both"/>
        <w:rPr>
          <w:sz w:val="28"/>
          <w:szCs w:val="28"/>
        </w:rPr>
      </w:pPr>
    </w:p>
    <w:p w14:paraId="3A9923C0" w14:textId="77777777" w:rsidR="00CA37AB" w:rsidRDefault="00CA37AB" w:rsidP="00CA37A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Pr="006465EA">
        <w:rPr>
          <w:b/>
          <w:sz w:val="28"/>
          <w:szCs w:val="28"/>
        </w:rPr>
        <w:t xml:space="preserve"> Кадровое обеспечение</w:t>
      </w:r>
      <w:r>
        <w:rPr>
          <w:sz w:val="28"/>
          <w:szCs w:val="28"/>
        </w:rPr>
        <w:t xml:space="preserve"> образовательного процесса предусматривает ведение обучения преподавателем с высшим педагогическим образованием, имеющим большой практический опыт работы с инвалидами по зрению, а также по проблематике данного курса.</w:t>
      </w:r>
    </w:p>
    <w:p w14:paraId="1FFD3F5D" w14:textId="77777777" w:rsidR="00CA37AB" w:rsidRDefault="00CA37AB" w:rsidP="00CA3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64341">
        <w:rPr>
          <w:b/>
          <w:sz w:val="28"/>
          <w:szCs w:val="28"/>
        </w:rPr>
        <w:t>Материально- техническое обеспечение образовательного процесса</w:t>
      </w:r>
      <w:r>
        <w:rPr>
          <w:sz w:val="28"/>
          <w:szCs w:val="28"/>
        </w:rPr>
        <w:t xml:space="preserve"> определяется требованиями по каждой теме, а также требованиями к современной организации образовательного процесса.</w:t>
      </w:r>
    </w:p>
    <w:p w14:paraId="5174989E" w14:textId="77777777" w:rsidR="00CA37AB" w:rsidRDefault="00CA37AB" w:rsidP="00CA3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Материально- техническое обеспечение включает наличие учебного кабинета, оснащённого ноутбуком с выходом в интернет и доступом к программам, теплицы, оснащённой автоматической системой полива растений, садового инвентаря, многоярусной мини-теплицы для подоконника.</w:t>
      </w:r>
    </w:p>
    <w:p w14:paraId="010FCA55" w14:textId="77777777" w:rsidR="00977615" w:rsidRDefault="00CA37AB" w:rsidP="00CA37AB">
      <w:r>
        <w:rPr>
          <w:sz w:val="28"/>
          <w:szCs w:val="28"/>
        </w:rPr>
        <w:t xml:space="preserve">       Материально- техническая база соответствует действующим санитарно- техническим нормам и обеспечивает проведение всех видов учебных занятий.</w:t>
      </w:r>
    </w:p>
    <w:sectPr w:rsidR="00977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7AB"/>
    <w:rsid w:val="0088147F"/>
    <w:rsid w:val="00977615"/>
    <w:rsid w:val="00CA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9F496"/>
  <w15:docId w15:val="{E1745892-F39D-4B1E-91FE-49BE3D63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7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Косарев</dc:creator>
  <cp:lastModifiedBy>Михаил Косарев</cp:lastModifiedBy>
  <cp:revision>2</cp:revision>
  <dcterms:created xsi:type="dcterms:W3CDTF">2019-05-04T06:48:00Z</dcterms:created>
  <dcterms:modified xsi:type="dcterms:W3CDTF">2020-02-11T07:08:00Z</dcterms:modified>
</cp:coreProperties>
</file>